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C7876" w14:textId="77777777" w:rsidR="00EE5290" w:rsidRDefault="031125E0" w:rsidP="27E2F0BB">
      <w:pPr>
        <w:pStyle w:val="Title"/>
        <w:spacing w:after="80"/>
        <w:jc w:val="center"/>
      </w:pPr>
      <w:r w:rsidRPr="27E2F0BB">
        <w:rPr>
          <w:sz w:val="32"/>
          <w:szCs w:val="32"/>
        </w:rPr>
        <w:t>Computing Coverage and Essential Learning</w:t>
      </w:r>
    </w:p>
    <w:p w14:paraId="5F8637DC" w14:textId="77777777" w:rsidR="00EE5290" w:rsidRDefault="031125E0" w:rsidP="27E2F0BB">
      <w:pPr>
        <w:spacing w:after="80" w:line="240" w:lineRule="auto"/>
        <w:jc w:val="center"/>
      </w:pPr>
      <w:r w:rsidRPr="27E2F0BB">
        <w:rPr>
          <w:b/>
          <w:bCs/>
          <w:sz w:val="22"/>
        </w:rPr>
        <w:t>All Saints Catholic Voluntary Academy | Class 2 | Year 3 and Year 4 | 2026 to 2027</w:t>
      </w:r>
    </w:p>
    <w:p w14:paraId="03A774EB" w14:textId="02CC69CC" w:rsidR="67A8073C" w:rsidRDefault="67A8073C" w:rsidP="27E2F0BB">
      <w:pPr>
        <w:spacing w:after="80"/>
        <w:jc w:val="center"/>
      </w:pPr>
      <w:r w:rsidRPr="27E2F0BB">
        <w:rPr>
          <w:rFonts w:eastAsia="Calibri" w:cs="Calibri"/>
          <w:color w:val="000000" w:themeColor="text1"/>
          <w:sz w:val="20"/>
          <w:szCs w:val="20"/>
        </w:rPr>
        <w:t>At All Saints, we use the Teach Computing curriculum. Below the source year is shown in brackets. Shared topics require different support, independence and depth of explanation across year groups.</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024"/>
        <w:gridCol w:w="6480"/>
        <w:gridCol w:w="2592"/>
        <w:gridCol w:w="3600"/>
      </w:tblGrid>
      <w:tr w:rsidR="00EE5290" w14:paraId="449439B9" w14:textId="77777777" w:rsidTr="27E2F0BB">
        <w:trPr>
          <w:cantSplit/>
          <w:tblHeader/>
        </w:trPr>
        <w:tc>
          <w:tcPr>
            <w:tcW w:w="3024" w:type="dxa"/>
            <w:shd w:val="clear" w:color="auto" w:fill="244A64"/>
            <w:tcMar>
              <w:top w:w="90" w:type="dxa"/>
              <w:left w:w="90" w:type="dxa"/>
              <w:bottom w:w="90" w:type="dxa"/>
              <w:right w:w="90" w:type="dxa"/>
            </w:tcMar>
            <w:vAlign w:val="center"/>
          </w:tcPr>
          <w:p w14:paraId="6752AC33" w14:textId="77777777" w:rsidR="00EE5290" w:rsidRDefault="00344243">
            <w:pPr>
              <w:spacing w:after="0" w:line="240" w:lineRule="auto"/>
            </w:pPr>
            <w:r>
              <w:rPr>
                <w:b/>
                <w:color w:val="FFFFFF"/>
                <w:sz w:val="19"/>
              </w:rPr>
              <w:t>Term and source unit</w:t>
            </w:r>
          </w:p>
        </w:tc>
        <w:tc>
          <w:tcPr>
            <w:tcW w:w="6480" w:type="dxa"/>
            <w:shd w:val="clear" w:color="auto" w:fill="244A64"/>
            <w:tcMar>
              <w:top w:w="90" w:type="dxa"/>
              <w:left w:w="90" w:type="dxa"/>
              <w:bottom w:w="90" w:type="dxa"/>
              <w:right w:w="90" w:type="dxa"/>
            </w:tcMar>
            <w:vAlign w:val="center"/>
          </w:tcPr>
          <w:p w14:paraId="69A515CA" w14:textId="77777777" w:rsidR="00EE5290" w:rsidRDefault="00344243">
            <w:pPr>
              <w:spacing w:after="0" w:line="240" w:lineRule="auto"/>
            </w:pPr>
            <w:r>
              <w:rPr>
                <w:b/>
                <w:color w:val="FFFFFF"/>
                <w:sz w:val="19"/>
              </w:rPr>
              <w:t>Essential knowledge and practical skills</w:t>
            </w:r>
          </w:p>
        </w:tc>
        <w:tc>
          <w:tcPr>
            <w:tcW w:w="2592" w:type="dxa"/>
            <w:shd w:val="clear" w:color="auto" w:fill="244A64"/>
            <w:tcMar>
              <w:top w:w="90" w:type="dxa"/>
              <w:left w:w="90" w:type="dxa"/>
              <w:bottom w:w="90" w:type="dxa"/>
              <w:right w:w="90" w:type="dxa"/>
            </w:tcMar>
            <w:vAlign w:val="center"/>
          </w:tcPr>
          <w:p w14:paraId="7D41CA7C" w14:textId="77777777" w:rsidR="00EE5290" w:rsidRDefault="00344243">
            <w:pPr>
              <w:spacing w:after="0" w:line="240" w:lineRule="auto"/>
            </w:pPr>
            <w:r>
              <w:rPr>
                <w:b/>
                <w:color w:val="FFFFFF"/>
                <w:sz w:val="19"/>
              </w:rPr>
              <w:t>Key vocabulary</w:t>
            </w:r>
          </w:p>
        </w:tc>
        <w:tc>
          <w:tcPr>
            <w:tcW w:w="3600" w:type="dxa"/>
            <w:shd w:val="clear" w:color="auto" w:fill="244A64"/>
            <w:tcMar>
              <w:top w:w="90" w:type="dxa"/>
              <w:left w:w="90" w:type="dxa"/>
              <w:bottom w:w="90" w:type="dxa"/>
              <w:right w:w="90" w:type="dxa"/>
            </w:tcMar>
            <w:vAlign w:val="center"/>
          </w:tcPr>
          <w:p w14:paraId="6001EAA9" w14:textId="77777777" w:rsidR="00EE5290" w:rsidRDefault="00344243">
            <w:pPr>
              <w:spacing w:after="0" w:line="240" w:lineRule="auto"/>
            </w:pPr>
            <w:r>
              <w:rPr>
                <w:b/>
                <w:color w:val="FFFFFF"/>
                <w:sz w:val="19"/>
              </w:rPr>
              <w:t>Suggested assessment evidence</w:t>
            </w:r>
          </w:p>
        </w:tc>
      </w:tr>
      <w:tr w:rsidR="00EE5290" w14:paraId="1BF05688" w14:textId="77777777" w:rsidTr="27E2F0BB">
        <w:trPr>
          <w:cantSplit/>
        </w:trPr>
        <w:tc>
          <w:tcPr>
            <w:tcW w:w="3024" w:type="dxa"/>
            <w:shd w:val="clear" w:color="auto" w:fill="EEF3F6"/>
            <w:tcMar>
              <w:top w:w="90" w:type="dxa"/>
              <w:left w:w="90" w:type="dxa"/>
              <w:bottom w:w="90" w:type="dxa"/>
              <w:right w:w="90" w:type="dxa"/>
            </w:tcMar>
            <w:vAlign w:val="center"/>
          </w:tcPr>
          <w:p w14:paraId="2B901116" w14:textId="4F9BEE91" w:rsidR="00EE5290" w:rsidRDefault="031125E0" w:rsidP="27E2F0BB">
            <w:pPr>
              <w:spacing w:after="0" w:line="240" w:lineRule="auto"/>
              <w:jc w:val="center"/>
            </w:pPr>
            <w:r w:rsidRPr="27E2F0BB">
              <w:rPr>
                <w:sz w:val="19"/>
                <w:szCs w:val="19"/>
              </w:rPr>
              <w:t>Advent</w:t>
            </w:r>
            <w:r w:rsidR="00344243">
              <w:br/>
            </w:r>
            <w:r w:rsidRPr="27E2F0BB">
              <w:rPr>
                <w:sz w:val="19"/>
                <w:szCs w:val="19"/>
              </w:rPr>
              <w:t xml:space="preserve">The Internet </w:t>
            </w:r>
          </w:p>
          <w:p w14:paraId="0577505E" w14:textId="49ABCDA3" w:rsidR="00EE5290" w:rsidRDefault="031125E0" w:rsidP="27E2F0BB">
            <w:pPr>
              <w:spacing w:after="0" w:line="240" w:lineRule="auto"/>
              <w:jc w:val="center"/>
            </w:pPr>
            <w:r w:rsidRPr="27E2F0BB">
              <w:rPr>
                <w:sz w:val="19"/>
                <w:szCs w:val="19"/>
              </w:rPr>
              <w:t>(Year 4)</w:t>
            </w:r>
          </w:p>
        </w:tc>
        <w:tc>
          <w:tcPr>
            <w:tcW w:w="6480" w:type="dxa"/>
            <w:shd w:val="clear" w:color="auto" w:fill="EEF3F6"/>
            <w:tcMar>
              <w:top w:w="90" w:type="dxa"/>
              <w:left w:w="90" w:type="dxa"/>
              <w:bottom w:w="90" w:type="dxa"/>
              <w:right w:w="90" w:type="dxa"/>
            </w:tcMar>
            <w:vAlign w:val="center"/>
          </w:tcPr>
          <w:p w14:paraId="319888E8" w14:textId="6338F54E" w:rsidR="00EE5290" w:rsidRDefault="031125E0" w:rsidP="27E2F0BB">
            <w:pPr>
              <w:pStyle w:val="ListParagraph"/>
              <w:numPr>
                <w:ilvl w:val="0"/>
                <w:numId w:val="3"/>
              </w:numPr>
              <w:spacing w:after="0" w:line="240" w:lineRule="auto"/>
              <w:rPr>
                <w:sz w:val="19"/>
                <w:szCs w:val="19"/>
              </w:rPr>
            </w:pPr>
            <w:r w:rsidRPr="27E2F0BB">
              <w:rPr>
                <w:sz w:val="19"/>
                <w:szCs w:val="19"/>
              </w:rPr>
              <w:t>The internet connects networks; the World Wide Web is one service using it.</w:t>
            </w:r>
          </w:p>
          <w:p w14:paraId="2794A512" w14:textId="6460CACD" w:rsidR="00EE5290" w:rsidRDefault="031125E0" w:rsidP="27E2F0BB">
            <w:pPr>
              <w:pStyle w:val="ListParagraph"/>
              <w:numPr>
                <w:ilvl w:val="0"/>
                <w:numId w:val="3"/>
              </w:numPr>
              <w:spacing w:after="0" w:line="240" w:lineRule="auto"/>
              <w:rPr>
                <w:sz w:val="19"/>
                <w:szCs w:val="19"/>
              </w:rPr>
            </w:pPr>
            <w:r w:rsidRPr="27E2F0BB">
              <w:rPr>
                <w:sz w:val="19"/>
                <w:szCs w:val="19"/>
              </w:rPr>
              <w:t xml:space="preserve">Networked devices communicate and networks need protection. </w:t>
            </w:r>
          </w:p>
          <w:p w14:paraId="675E42C6" w14:textId="7463E772" w:rsidR="00EE5290" w:rsidRDefault="031125E0" w:rsidP="27E2F0BB">
            <w:pPr>
              <w:pStyle w:val="ListParagraph"/>
              <w:numPr>
                <w:ilvl w:val="0"/>
                <w:numId w:val="3"/>
              </w:numPr>
              <w:spacing w:after="0" w:line="240" w:lineRule="auto"/>
              <w:rPr>
                <w:sz w:val="19"/>
                <w:szCs w:val="19"/>
              </w:rPr>
            </w:pPr>
            <w:r w:rsidRPr="27E2F0BB">
              <w:rPr>
                <w:sz w:val="19"/>
                <w:szCs w:val="19"/>
              </w:rPr>
              <w:t xml:space="preserve">Websites contain web pages and media stored on servers. </w:t>
            </w:r>
          </w:p>
          <w:p w14:paraId="545CFEBC" w14:textId="1BB744A9" w:rsidR="00EE5290" w:rsidRDefault="031125E0" w:rsidP="27E2F0BB">
            <w:pPr>
              <w:pStyle w:val="ListParagraph"/>
              <w:numPr>
                <w:ilvl w:val="0"/>
                <w:numId w:val="3"/>
              </w:numPr>
              <w:spacing w:after="0" w:line="240" w:lineRule="auto"/>
              <w:rPr>
                <w:sz w:val="19"/>
                <w:szCs w:val="19"/>
              </w:rPr>
            </w:pPr>
            <w:r w:rsidRPr="27E2F0BB">
              <w:rPr>
                <w:sz w:val="19"/>
                <w:szCs w:val="19"/>
              </w:rPr>
              <w:t>People create and own online content; information can be inaccurate or misleading</w:t>
            </w:r>
            <w:r w:rsidR="4C434595" w:rsidRPr="27E2F0BB">
              <w:rPr>
                <w:sz w:val="19"/>
                <w:szCs w:val="19"/>
              </w:rPr>
              <w:t>.</w:t>
            </w:r>
          </w:p>
          <w:p w14:paraId="549FE24E" w14:textId="51ED823A" w:rsidR="00EE5290" w:rsidRDefault="00EE5290" w:rsidP="27E2F0BB">
            <w:pPr>
              <w:spacing w:after="0" w:line="240" w:lineRule="auto"/>
              <w:rPr>
                <w:sz w:val="19"/>
                <w:szCs w:val="19"/>
              </w:rPr>
            </w:pPr>
          </w:p>
          <w:p w14:paraId="4D52D7AD" w14:textId="7CB48B07" w:rsidR="00EE5290" w:rsidRDefault="031125E0" w:rsidP="27E2F0BB">
            <w:pPr>
              <w:spacing w:after="0" w:line="240" w:lineRule="auto"/>
              <w:rPr>
                <w:sz w:val="19"/>
                <w:szCs w:val="19"/>
              </w:rPr>
            </w:pPr>
            <w:r w:rsidRPr="27E2F0BB">
              <w:rPr>
                <w:sz w:val="19"/>
                <w:szCs w:val="19"/>
              </w:rPr>
              <w:t>Practical skills: Model connections between networks and explain how a browser accesses a website. Explore teacher-selected web content, distinguish a page from a site and discuss ownership. Evaluate who created information, its purpose and whether another source supports it.</w:t>
            </w:r>
          </w:p>
        </w:tc>
        <w:tc>
          <w:tcPr>
            <w:tcW w:w="2592" w:type="dxa"/>
            <w:shd w:val="clear" w:color="auto" w:fill="EEF3F6"/>
            <w:tcMar>
              <w:top w:w="90" w:type="dxa"/>
              <w:left w:w="90" w:type="dxa"/>
              <w:bottom w:w="90" w:type="dxa"/>
              <w:right w:w="90" w:type="dxa"/>
            </w:tcMar>
            <w:vAlign w:val="center"/>
          </w:tcPr>
          <w:p w14:paraId="7E28E428" w14:textId="77777777" w:rsidR="00EE5290" w:rsidRDefault="00344243">
            <w:pPr>
              <w:spacing w:after="0" w:line="240" w:lineRule="auto"/>
            </w:pPr>
            <w:r>
              <w:rPr>
                <w:sz w:val="19"/>
              </w:rPr>
              <w:t>network, internet, router, server, browser, website, web page, World Wide Web, content, ownership, reliable</w:t>
            </w:r>
          </w:p>
        </w:tc>
        <w:tc>
          <w:tcPr>
            <w:tcW w:w="3600" w:type="dxa"/>
            <w:shd w:val="clear" w:color="auto" w:fill="EEF3F6"/>
            <w:tcMar>
              <w:top w:w="90" w:type="dxa"/>
              <w:left w:w="90" w:type="dxa"/>
              <w:bottom w:w="90" w:type="dxa"/>
              <w:right w:w="90" w:type="dxa"/>
            </w:tcMar>
            <w:vAlign w:val="center"/>
          </w:tcPr>
          <w:p w14:paraId="01C5CA59" w14:textId="77777777" w:rsidR="00EE5290" w:rsidRDefault="00344243">
            <w:pPr>
              <w:spacing w:after="0" w:line="240" w:lineRule="auto"/>
            </w:pPr>
            <w:r>
              <w:rPr>
                <w:sz w:val="19"/>
              </w:rPr>
              <w:t>Explain a network diagram and distinguish the internet from the web. Evaluate two pieces of content with reasons; explain why checking before sharing matters and how to report a concern.</w:t>
            </w:r>
          </w:p>
        </w:tc>
      </w:tr>
      <w:tr w:rsidR="00EE5290" w14:paraId="42DFBC76" w14:textId="77777777" w:rsidTr="27E2F0BB">
        <w:trPr>
          <w:cantSplit/>
        </w:trPr>
        <w:tc>
          <w:tcPr>
            <w:tcW w:w="3024" w:type="dxa"/>
            <w:shd w:val="clear" w:color="auto" w:fill="FFFFFF" w:themeFill="background1"/>
            <w:tcMar>
              <w:top w:w="90" w:type="dxa"/>
              <w:left w:w="90" w:type="dxa"/>
              <w:bottom w:w="90" w:type="dxa"/>
              <w:right w:w="90" w:type="dxa"/>
            </w:tcMar>
            <w:vAlign w:val="center"/>
          </w:tcPr>
          <w:p w14:paraId="61BC66CF" w14:textId="0F56EE77" w:rsidR="00EE5290" w:rsidRDefault="031125E0" w:rsidP="27E2F0BB">
            <w:pPr>
              <w:spacing w:after="0" w:line="240" w:lineRule="auto"/>
              <w:jc w:val="center"/>
            </w:pPr>
            <w:r w:rsidRPr="27E2F0BB">
              <w:rPr>
                <w:sz w:val="19"/>
                <w:szCs w:val="19"/>
              </w:rPr>
              <w:t>Lent</w:t>
            </w:r>
            <w:r w:rsidR="00344243">
              <w:br/>
            </w:r>
            <w:r w:rsidRPr="27E2F0BB">
              <w:rPr>
                <w:sz w:val="19"/>
                <w:szCs w:val="19"/>
              </w:rPr>
              <w:t xml:space="preserve">Desktop Publishing </w:t>
            </w:r>
          </w:p>
          <w:p w14:paraId="6E345A99" w14:textId="5A138D70" w:rsidR="00EE5290" w:rsidRDefault="031125E0" w:rsidP="27E2F0BB">
            <w:pPr>
              <w:spacing w:after="0" w:line="240" w:lineRule="auto"/>
              <w:jc w:val="center"/>
            </w:pPr>
            <w:r w:rsidRPr="27E2F0BB">
              <w:rPr>
                <w:sz w:val="19"/>
                <w:szCs w:val="19"/>
              </w:rPr>
              <w:t>(Year 3)</w:t>
            </w:r>
          </w:p>
        </w:tc>
        <w:tc>
          <w:tcPr>
            <w:tcW w:w="6480" w:type="dxa"/>
            <w:shd w:val="clear" w:color="auto" w:fill="FFFFFF" w:themeFill="background1"/>
            <w:tcMar>
              <w:top w:w="90" w:type="dxa"/>
              <w:left w:w="90" w:type="dxa"/>
              <w:bottom w:w="90" w:type="dxa"/>
              <w:right w:w="90" w:type="dxa"/>
            </w:tcMar>
            <w:vAlign w:val="center"/>
          </w:tcPr>
          <w:p w14:paraId="46EFA5DE" w14:textId="01F00972" w:rsidR="00EE5290" w:rsidRDefault="031125E0" w:rsidP="27E2F0BB">
            <w:pPr>
              <w:pStyle w:val="ListParagraph"/>
              <w:numPr>
                <w:ilvl w:val="0"/>
                <w:numId w:val="2"/>
              </w:numPr>
              <w:spacing w:after="0" w:line="240" w:lineRule="auto"/>
              <w:rPr>
                <w:sz w:val="19"/>
                <w:szCs w:val="19"/>
              </w:rPr>
            </w:pPr>
            <w:r w:rsidRPr="27E2F0BB">
              <w:rPr>
                <w:sz w:val="19"/>
                <w:szCs w:val="19"/>
              </w:rPr>
              <w:t xml:space="preserve">Text and images communicate information. </w:t>
            </w:r>
          </w:p>
          <w:p w14:paraId="64C7B048" w14:textId="623D80FF" w:rsidR="00EE5290" w:rsidRDefault="031125E0" w:rsidP="27E2F0BB">
            <w:pPr>
              <w:pStyle w:val="ListParagraph"/>
              <w:numPr>
                <w:ilvl w:val="0"/>
                <w:numId w:val="2"/>
              </w:numPr>
              <w:spacing w:after="0" w:line="240" w:lineRule="auto"/>
              <w:rPr>
                <w:sz w:val="19"/>
                <w:szCs w:val="19"/>
              </w:rPr>
            </w:pPr>
            <w:r w:rsidRPr="27E2F0BB">
              <w:rPr>
                <w:sz w:val="19"/>
                <w:szCs w:val="19"/>
              </w:rPr>
              <w:t>Font, size, colour, orientation and layout should suit purpose and audience.</w:t>
            </w:r>
          </w:p>
          <w:p w14:paraId="640F9C83" w14:textId="602E2AB8" w:rsidR="00EE5290" w:rsidRDefault="031125E0" w:rsidP="27E2F0BB">
            <w:pPr>
              <w:pStyle w:val="ListParagraph"/>
              <w:numPr>
                <w:ilvl w:val="0"/>
                <w:numId w:val="2"/>
              </w:numPr>
              <w:spacing w:after="0" w:line="240" w:lineRule="auto"/>
              <w:rPr>
                <w:sz w:val="19"/>
                <w:szCs w:val="19"/>
              </w:rPr>
            </w:pPr>
            <w:r w:rsidRPr="27E2F0BB">
              <w:rPr>
                <w:sz w:val="19"/>
                <w:szCs w:val="19"/>
              </w:rPr>
              <w:t xml:space="preserve">Templates and placeholders organise a page; content can be edited and rearranged. </w:t>
            </w:r>
          </w:p>
          <w:p w14:paraId="70EACDCA" w14:textId="06D12022" w:rsidR="00EE5290" w:rsidRDefault="031125E0" w:rsidP="27E2F0BB">
            <w:pPr>
              <w:pStyle w:val="ListParagraph"/>
              <w:numPr>
                <w:ilvl w:val="0"/>
                <w:numId w:val="2"/>
              </w:numPr>
              <w:spacing w:after="0" w:line="240" w:lineRule="auto"/>
              <w:rPr>
                <w:sz w:val="19"/>
                <w:szCs w:val="19"/>
              </w:rPr>
            </w:pPr>
            <w:r w:rsidRPr="27E2F0BB">
              <w:rPr>
                <w:sz w:val="19"/>
                <w:szCs w:val="19"/>
              </w:rPr>
              <w:t>Digital publishing allows changes without starting again.</w:t>
            </w:r>
          </w:p>
          <w:p w14:paraId="0D7C164F" w14:textId="0F8B4A04" w:rsidR="00EE5290" w:rsidRDefault="00EE5290" w:rsidP="27E2F0BB">
            <w:pPr>
              <w:spacing w:after="0" w:line="240" w:lineRule="auto"/>
              <w:rPr>
                <w:sz w:val="19"/>
                <w:szCs w:val="19"/>
              </w:rPr>
            </w:pPr>
          </w:p>
          <w:p w14:paraId="6984A374" w14:textId="1C343A95" w:rsidR="00EE5290" w:rsidRDefault="031125E0" w:rsidP="27E2F0BB">
            <w:pPr>
              <w:spacing w:after="0" w:line="240" w:lineRule="auto"/>
              <w:rPr>
                <w:sz w:val="19"/>
                <w:szCs w:val="19"/>
              </w:rPr>
            </w:pPr>
            <w:r w:rsidRPr="27E2F0BB">
              <w:rPr>
                <w:sz w:val="19"/>
                <w:szCs w:val="19"/>
              </w:rPr>
              <w:t xml:space="preserve">Practical skills: Edit text, choose page settings, build a template and add text and images. Move and resize content, compare layouts and improve </w:t>
            </w:r>
            <w:proofErr w:type="gramStart"/>
            <w:r w:rsidRPr="27E2F0BB">
              <w:rPr>
                <w:sz w:val="19"/>
                <w:szCs w:val="19"/>
              </w:rPr>
              <w:t>a publication</w:t>
            </w:r>
            <w:proofErr w:type="gramEnd"/>
            <w:r w:rsidRPr="27E2F0BB">
              <w:rPr>
                <w:sz w:val="19"/>
                <w:szCs w:val="19"/>
              </w:rPr>
              <w:t>. Use suitable provided or permitted images and acknowledge their source.</w:t>
            </w:r>
          </w:p>
        </w:tc>
        <w:tc>
          <w:tcPr>
            <w:tcW w:w="2592" w:type="dxa"/>
            <w:shd w:val="clear" w:color="auto" w:fill="FFFFFF" w:themeFill="background1"/>
            <w:tcMar>
              <w:top w:w="90" w:type="dxa"/>
              <w:left w:w="90" w:type="dxa"/>
              <w:bottom w:w="90" w:type="dxa"/>
              <w:right w:w="90" w:type="dxa"/>
            </w:tcMar>
            <w:vAlign w:val="center"/>
          </w:tcPr>
          <w:p w14:paraId="207F8D5B" w14:textId="77777777" w:rsidR="00EE5290" w:rsidRDefault="00344243">
            <w:pPr>
              <w:spacing w:after="0" w:line="240" w:lineRule="auto"/>
            </w:pPr>
            <w:r>
              <w:rPr>
                <w:sz w:val="19"/>
              </w:rPr>
              <w:t>text, image, font, orientation, portrait, landscape, template, placeholder, layout, publication, audience</w:t>
            </w:r>
          </w:p>
        </w:tc>
        <w:tc>
          <w:tcPr>
            <w:tcW w:w="3600" w:type="dxa"/>
            <w:shd w:val="clear" w:color="auto" w:fill="FFFFFF" w:themeFill="background1"/>
            <w:tcMar>
              <w:top w:w="90" w:type="dxa"/>
              <w:left w:w="90" w:type="dxa"/>
              <w:bottom w:w="90" w:type="dxa"/>
              <w:right w:w="90" w:type="dxa"/>
            </w:tcMar>
            <w:vAlign w:val="center"/>
          </w:tcPr>
          <w:p w14:paraId="585EAB55" w14:textId="77777777" w:rsidR="00EE5290" w:rsidRDefault="00344243">
            <w:pPr>
              <w:spacing w:after="0" w:line="240" w:lineRule="auto"/>
            </w:pPr>
            <w:r>
              <w:rPr>
                <w:sz w:val="19"/>
              </w:rPr>
              <w:t>Produce a publication for a stated audience. Explain layout and font choices, show an improvement and compare a digital publication with one made by hand.</w:t>
            </w:r>
          </w:p>
        </w:tc>
      </w:tr>
      <w:tr w:rsidR="00EE5290" w14:paraId="3EF395BF" w14:textId="77777777" w:rsidTr="27E2F0BB">
        <w:trPr>
          <w:cantSplit/>
        </w:trPr>
        <w:tc>
          <w:tcPr>
            <w:tcW w:w="3024" w:type="dxa"/>
            <w:shd w:val="clear" w:color="auto" w:fill="EEF3F6"/>
            <w:tcMar>
              <w:top w:w="90" w:type="dxa"/>
              <w:left w:w="90" w:type="dxa"/>
              <w:bottom w:w="90" w:type="dxa"/>
              <w:right w:w="90" w:type="dxa"/>
            </w:tcMar>
            <w:vAlign w:val="center"/>
          </w:tcPr>
          <w:p w14:paraId="60F8C145" w14:textId="7C772E31" w:rsidR="00EE5290" w:rsidRDefault="031125E0" w:rsidP="27E2F0BB">
            <w:pPr>
              <w:spacing w:after="0" w:line="240" w:lineRule="auto"/>
              <w:jc w:val="center"/>
            </w:pPr>
            <w:r w:rsidRPr="27E2F0BB">
              <w:rPr>
                <w:sz w:val="19"/>
                <w:szCs w:val="19"/>
              </w:rPr>
              <w:t>Pentecost</w:t>
            </w:r>
            <w:r w:rsidR="00344243">
              <w:br/>
            </w:r>
            <w:r w:rsidRPr="27E2F0BB">
              <w:rPr>
                <w:sz w:val="19"/>
                <w:szCs w:val="19"/>
              </w:rPr>
              <w:t xml:space="preserve">Repetition in shapes </w:t>
            </w:r>
          </w:p>
          <w:p w14:paraId="1C4DD9E1" w14:textId="020B6E46" w:rsidR="00EE5290" w:rsidRDefault="031125E0" w:rsidP="27E2F0BB">
            <w:pPr>
              <w:spacing w:after="0" w:line="240" w:lineRule="auto"/>
              <w:jc w:val="center"/>
            </w:pPr>
            <w:r w:rsidRPr="27E2F0BB">
              <w:rPr>
                <w:sz w:val="19"/>
                <w:szCs w:val="19"/>
              </w:rPr>
              <w:t>(Year 4)</w:t>
            </w:r>
          </w:p>
        </w:tc>
        <w:tc>
          <w:tcPr>
            <w:tcW w:w="6480" w:type="dxa"/>
            <w:shd w:val="clear" w:color="auto" w:fill="EEF3F6"/>
            <w:tcMar>
              <w:top w:w="90" w:type="dxa"/>
              <w:left w:w="90" w:type="dxa"/>
              <w:bottom w:w="90" w:type="dxa"/>
              <w:right w:w="90" w:type="dxa"/>
            </w:tcMar>
            <w:vAlign w:val="center"/>
          </w:tcPr>
          <w:p w14:paraId="470E6374" w14:textId="64CF78E6" w:rsidR="00EE5290" w:rsidRDefault="031125E0" w:rsidP="27E2F0BB">
            <w:pPr>
              <w:pStyle w:val="ListParagraph"/>
              <w:numPr>
                <w:ilvl w:val="0"/>
                <w:numId w:val="1"/>
              </w:numPr>
              <w:spacing w:after="0" w:line="240" w:lineRule="auto"/>
              <w:rPr>
                <w:sz w:val="19"/>
                <w:szCs w:val="19"/>
              </w:rPr>
            </w:pPr>
            <w:r w:rsidRPr="27E2F0BB">
              <w:rPr>
                <w:sz w:val="19"/>
                <w:szCs w:val="19"/>
              </w:rPr>
              <w:t xml:space="preserve">Programs need precise commands in the correct order. </w:t>
            </w:r>
          </w:p>
          <w:p w14:paraId="72B84E15" w14:textId="3753149C" w:rsidR="00EE5290" w:rsidRDefault="031125E0" w:rsidP="27E2F0BB">
            <w:pPr>
              <w:pStyle w:val="ListParagraph"/>
              <w:numPr>
                <w:ilvl w:val="0"/>
                <w:numId w:val="1"/>
              </w:numPr>
              <w:spacing w:after="0" w:line="240" w:lineRule="auto"/>
              <w:rPr>
                <w:sz w:val="19"/>
                <w:szCs w:val="19"/>
              </w:rPr>
            </w:pPr>
            <w:r w:rsidRPr="27E2F0BB">
              <w:rPr>
                <w:sz w:val="19"/>
                <w:szCs w:val="19"/>
              </w:rPr>
              <w:t>A count-controlled loop repeats instructions a specified number of times.</w:t>
            </w:r>
          </w:p>
          <w:p w14:paraId="4914CFA9" w14:textId="7BECA2B9" w:rsidR="00EE5290" w:rsidRDefault="031125E0" w:rsidP="27E2F0BB">
            <w:pPr>
              <w:pStyle w:val="ListParagraph"/>
              <w:numPr>
                <w:ilvl w:val="0"/>
                <w:numId w:val="1"/>
              </w:numPr>
              <w:spacing w:after="0" w:line="240" w:lineRule="auto"/>
              <w:rPr>
                <w:sz w:val="19"/>
                <w:szCs w:val="19"/>
              </w:rPr>
            </w:pPr>
            <w:r w:rsidRPr="27E2F0BB">
              <w:rPr>
                <w:sz w:val="19"/>
                <w:szCs w:val="19"/>
              </w:rPr>
              <w:t>Changing a movement, turn or repeat value changes the output.</w:t>
            </w:r>
          </w:p>
          <w:p w14:paraId="4D52219E" w14:textId="71E15C18" w:rsidR="00EE5290" w:rsidRDefault="031125E0" w:rsidP="27E2F0BB">
            <w:pPr>
              <w:pStyle w:val="ListParagraph"/>
              <w:numPr>
                <w:ilvl w:val="0"/>
                <w:numId w:val="1"/>
              </w:numPr>
              <w:spacing w:after="0" w:line="240" w:lineRule="auto"/>
              <w:rPr>
                <w:sz w:val="19"/>
                <w:szCs w:val="19"/>
              </w:rPr>
            </w:pPr>
            <w:r w:rsidRPr="27E2F0BB">
              <w:rPr>
                <w:sz w:val="19"/>
                <w:szCs w:val="19"/>
              </w:rPr>
              <w:t>Decomposition breaks a task into parts; a named procedure can be called again.</w:t>
            </w:r>
          </w:p>
          <w:p w14:paraId="2C1B2FE5" w14:textId="0B830D94" w:rsidR="00EE5290" w:rsidRDefault="00EE5290" w:rsidP="27E2F0BB">
            <w:pPr>
              <w:spacing w:after="0" w:line="240" w:lineRule="auto"/>
              <w:rPr>
                <w:sz w:val="19"/>
                <w:szCs w:val="19"/>
              </w:rPr>
            </w:pPr>
          </w:p>
          <w:p w14:paraId="71AC4C80" w14:textId="04E45065" w:rsidR="00EE5290" w:rsidRDefault="031125E0" w:rsidP="27E2F0BB">
            <w:pPr>
              <w:spacing w:after="0" w:line="240" w:lineRule="auto"/>
              <w:rPr>
                <w:sz w:val="19"/>
                <w:szCs w:val="19"/>
              </w:rPr>
            </w:pPr>
            <w:r w:rsidRPr="27E2F0BB">
              <w:rPr>
                <w:sz w:val="19"/>
                <w:szCs w:val="19"/>
              </w:rPr>
              <w:t>Practical skills: Predict, write and test Logo commands to draw shapes. Translate a planned algorithm into code, replace repeated instructions with a loop and modify values. Combine procedures to create a pattern, locating and correcting errors.</w:t>
            </w:r>
          </w:p>
        </w:tc>
        <w:tc>
          <w:tcPr>
            <w:tcW w:w="2592" w:type="dxa"/>
            <w:shd w:val="clear" w:color="auto" w:fill="EEF3F6"/>
            <w:tcMar>
              <w:top w:w="90" w:type="dxa"/>
              <w:left w:w="90" w:type="dxa"/>
              <w:bottom w:w="90" w:type="dxa"/>
              <w:right w:w="90" w:type="dxa"/>
            </w:tcMar>
            <w:vAlign w:val="center"/>
          </w:tcPr>
          <w:p w14:paraId="79FFBA71" w14:textId="77777777" w:rsidR="00EE5290" w:rsidRDefault="00344243">
            <w:pPr>
              <w:spacing w:after="0" w:line="240" w:lineRule="auto"/>
            </w:pPr>
            <w:r>
              <w:rPr>
                <w:sz w:val="19"/>
              </w:rPr>
              <w:t>algorithm, command, sequence, value, repeat, loop, count-controlled, procedure, decompose, predict, debug</w:t>
            </w:r>
          </w:p>
        </w:tc>
        <w:tc>
          <w:tcPr>
            <w:tcW w:w="3600" w:type="dxa"/>
            <w:shd w:val="clear" w:color="auto" w:fill="EEF3F6"/>
            <w:tcMar>
              <w:top w:w="90" w:type="dxa"/>
              <w:left w:w="90" w:type="dxa"/>
              <w:bottom w:w="90" w:type="dxa"/>
              <w:right w:w="90" w:type="dxa"/>
            </w:tcMar>
            <w:vAlign w:val="center"/>
          </w:tcPr>
          <w:p w14:paraId="62A06946" w14:textId="77777777" w:rsidR="00EE5290" w:rsidRDefault="00344243">
            <w:pPr>
              <w:spacing w:after="0" w:line="240" w:lineRule="auto"/>
            </w:pPr>
            <w:r>
              <w:rPr>
                <w:sz w:val="19"/>
              </w:rPr>
              <w:t>Design and run a shape or pattern program with a count-controlled loop. Trace its output, explain a changed value and show how a specific error was found and corrected.</w:t>
            </w:r>
          </w:p>
        </w:tc>
      </w:tr>
    </w:tbl>
    <w:p w14:paraId="21C488C5" w14:textId="77777777" w:rsidR="00EE5290" w:rsidRDefault="00344243">
      <w:pPr>
        <w:keepNext/>
        <w:spacing w:before="140" w:after="80" w:line="240" w:lineRule="auto"/>
      </w:pPr>
      <w:r>
        <w:rPr>
          <w:b/>
          <w:sz w:val="22"/>
        </w:rPr>
        <w:t>Connections across the year</w:t>
      </w:r>
    </w:p>
    <w:p w14:paraId="0BBFB2E1" w14:textId="77777777" w:rsidR="00EE5290" w:rsidRDefault="00344243">
      <w:pPr>
        <w:spacing w:after="80" w:line="240" w:lineRule="auto"/>
      </w:pPr>
      <w:r>
        <w:rPr>
          <w:sz w:val="20"/>
        </w:rPr>
        <w:t>Connect networks and trustworthy content with creating a publication, then apply precise instructions and systematic testing to Logo programs.</w:t>
      </w:r>
    </w:p>
    <w:p w14:paraId="543E15E3" w14:textId="77777777" w:rsidR="00EE5290" w:rsidRDefault="031125E0" w:rsidP="27E2F0BB">
      <w:pPr>
        <w:pStyle w:val="Title"/>
        <w:pageBreakBefore/>
        <w:spacing w:after="80"/>
        <w:jc w:val="center"/>
      </w:pPr>
      <w:r w:rsidRPr="27E2F0BB">
        <w:rPr>
          <w:sz w:val="32"/>
          <w:szCs w:val="32"/>
        </w:rPr>
        <w:lastRenderedPageBreak/>
        <w:t>Computing Progression Inclusion and Implementation</w:t>
      </w:r>
    </w:p>
    <w:p w14:paraId="6CDA8F7C" w14:textId="77777777" w:rsidR="00EE5290" w:rsidRDefault="031125E0" w:rsidP="27E2F0BB">
      <w:pPr>
        <w:spacing w:after="80" w:line="240" w:lineRule="auto"/>
        <w:jc w:val="center"/>
      </w:pPr>
      <w:r w:rsidRPr="27E2F0BB">
        <w:rPr>
          <w:b/>
          <w:bCs/>
          <w:sz w:val="22"/>
        </w:rPr>
        <w:t>All Saints Catholic Voluntary Academy | Class 2 | Year 3 and Year 4 | 2026 to 2027</w:t>
      </w:r>
    </w:p>
    <w:p w14:paraId="17BF8914" w14:textId="77777777" w:rsidR="00EE5290" w:rsidRDefault="031125E0" w:rsidP="27E2F0BB">
      <w:pPr>
        <w:spacing w:after="80" w:line="240" w:lineRule="auto"/>
        <w:jc w:val="center"/>
      </w:pPr>
      <w:r w:rsidRPr="27E2F0BB">
        <w:rPr>
          <w:sz w:val="20"/>
          <w:szCs w:val="20"/>
        </w:rPr>
        <w:t xml:space="preserve">The prompts below </w:t>
      </w:r>
      <w:proofErr w:type="gramStart"/>
      <w:r w:rsidRPr="27E2F0BB">
        <w:rPr>
          <w:sz w:val="20"/>
          <w:szCs w:val="20"/>
        </w:rPr>
        <w:t>differentiate</w:t>
      </w:r>
      <w:proofErr w:type="gramEnd"/>
      <w:r w:rsidRPr="27E2F0BB">
        <w:rPr>
          <w:sz w:val="20"/>
          <w:szCs w:val="20"/>
        </w:rPr>
        <w:t xml:space="preserve"> the shared units for this class. Check pupils’ practical understanding before moving on; success in using an application does not by itself demonstrate understanding of the computing concept.</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296"/>
        <w:gridCol w:w="4464"/>
        <w:gridCol w:w="4968"/>
        <w:gridCol w:w="4968"/>
      </w:tblGrid>
      <w:tr w:rsidR="00EE5290" w14:paraId="06E2A6F8" w14:textId="77777777" w:rsidTr="27E2F0BB">
        <w:trPr>
          <w:cantSplit/>
          <w:tblHeader/>
        </w:trPr>
        <w:tc>
          <w:tcPr>
            <w:tcW w:w="1296" w:type="dxa"/>
            <w:shd w:val="clear" w:color="auto" w:fill="244A64"/>
            <w:tcMar>
              <w:top w:w="90" w:type="dxa"/>
              <w:left w:w="90" w:type="dxa"/>
              <w:bottom w:w="90" w:type="dxa"/>
              <w:right w:w="90" w:type="dxa"/>
            </w:tcMar>
            <w:vAlign w:val="center"/>
          </w:tcPr>
          <w:p w14:paraId="29FA6FA7" w14:textId="77777777" w:rsidR="00EE5290" w:rsidRDefault="00344243">
            <w:pPr>
              <w:spacing w:after="0" w:line="240" w:lineRule="auto"/>
            </w:pPr>
            <w:r>
              <w:rPr>
                <w:b/>
                <w:color w:val="FFFFFF"/>
                <w:sz w:val="19"/>
              </w:rPr>
              <w:t>Year group</w:t>
            </w:r>
          </w:p>
        </w:tc>
        <w:tc>
          <w:tcPr>
            <w:tcW w:w="4464" w:type="dxa"/>
            <w:shd w:val="clear" w:color="auto" w:fill="244A64"/>
            <w:tcMar>
              <w:top w:w="90" w:type="dxa"/>
              <w:left w:w="90" w:type="dxa"/>
              <w:bottom w:w="90" w:type="dxa"/>
              <w:right w:w="90" w:type="dxa"/>
            </w:tcMar>
            <w:vAlign w:val="center"/>
          </w:tcPr>
          <w:p w14:paraId="079A13AB" w14:textId="77777777" w:rsidR="00EE5290" w:rsidRDefault="00344243">
            <w:pPr>
              <w:spacing w:after="0" w:line="240" w:lineRule="auto"/>
            </w:pPr>
            <w:r>
              <w:rPr>
                <w:b/>
                <w:color w:val="FFFFFF"/>
                <w:sz w:val="19"/>
              </w:rPr>
              <w:t>Starting points</w:t>
            </w:r>
          </w:p>
        </w:tc>
        <w:tc>
          <w:tcPr>
            <w:tcW w:w="4968" w:type="dxa"/>
            <w:shd w:val="clear" w:color="auto" w:fill="244A64"/>
            <w:tcMar>
              <w:top w:w="90" w:type="dxa"/>
              <w:left w:w="90" w:type="dxa"/>
              <w:bottom w:w="90" w:type="dxa"/>
              <w:right w:w="90" w:type="dxa"/>
            </w:tcMar>
            <w:vAlign w:val="center"/>
          </w:tcPr>
          <w:p w14:paraId="3CF12ADD" w14:textId="77777777" w:rsidR="00EE5290" w:rsidRDefault="00344243">
            <w:pPr>
              <w:spacing w:after="0" w:line="240" w:lineRule="auto"/>
            </w:pPr>
            <w:r>
              <w:rPr>
                <w:b/>
                <w:color w:val="FFFFFF"/>
                <w:sz w:val="19"/>
              </w:rPr>
              <w:t>Teaching emphasis</w:t>
            </w:r>
          </w:p>
        </w:tc>
        <w:tc>
          <w:tcPr>
            <w:tcW w:w="4968" w:type="dxa"/>
            <w:shd w:val="clear" w:color="auto" w:fill="244A64"/>
            <w:tcMar>
              <w:top w:w="90" w:type="dxa"/>
              <w:left w:w="90" w:type="dxa"/>
              <w:bottom w:w="90" w:type="dxa"/>
              <w:right w:w="90" w:type="dxa"/>
            </w:tcMar>
            <w:vAlign w:val="center"/>
          </w:tcPr>
          <w:p w14:paraId="0B062C6A" w14:textId="77777777" w:rsidR="00EE5290" w:rsidRDefault="00344243">
            <w:pPr>
              <w:spacing w:after="0" w:line="240" w:lineRule="auto"/>
            </w:pPr>
            <w:r>
              <w:rPr>
                <w:b/>
                <w:color w:val="FFFFFF"/>
                <w:sz w:val="19"/>
              </w:rPr>
              <w:t>Expected evidence and progression</w:t>
            </w:r>
          </w:p>
        </w:tc>
      </w:tr>
      <w:tr w:rsidR="00EE5290" w14:paraId="0573591C" w14:textId="77777777" w:rsidTr="27E2F0BB">
        <w:trPr>
          <w:cantSplit/>
        </w:trPr>
        <w:tc>
          <w:tcPr>
            <w:tcW w:w="1296" w:type="dxa"/>
            <w:shd w:val="clear" w:color="auto" w:fill="EEF3F6"/>
            <w:tcMar>
              <w:top w:w="90" w:type="dxa"/>
              <w:left w:w="90" w:type="dxa"/>
              <w:bottom w:w="90" w:type="dxa"/>
              <w:right w:w="90" w:type="dxa"/>
            </w:tcMar>
            <w:vAlign w:val="center"/>
          </w:tcPr>
          <w:p w14:paraId="402C1E02" w14:textId="77777777" w:rsidR="00EE5290" w:rsidRDefault="031125E0" w:rsidP="27E2F0BB">
            <w:pPr>
              <w:spacing w:after="0" w:line="240" w:lineRule="auto"/>
              <w:jc w:val="center"/>
            </w:pPr>
            <w:r w:rsidRPr="27E2F0BB">
              <w:rPr>
                <w:sz w:val="19"/>
                <w:szCs w:val="19"/>
              </w:rPr>
              <w:t>Year 3</w:t>
            </w:r>
          </w:p>
        </w:tc>
        <w:tc>
          <w:tcPr>
            <w:tcW w:w="4464" w:type="dxa"/>
            <w:shd w:val="clear" w:color="auto" w:fill="EEF3F6"/>
            <w:tcMar>
              <w:top w:w="90" w:type="dxa"/>
              <w:left w:w="90" w:type="dxa"/>
              <w:bottom w:w="90" w:type="dxa"/>
              <w:right w:w="90" w:type="dxa"/>
            </w:tcMar>
            <w:vAlign w:val="center"/>
          </w:tcPr>
          <w:p w14:paraId="7788091E" w14:textId="77777777" w:rsidR="00EE5290" w:rsidRDefault="00344243">
            <w:pPr>
              <w:spacing w:after="0" w:line="240" w:lineRule="auto"/>
            </w:pPr>
            <w:r>
              <w:rPr>
                <w:sz w:val="19"/>
              </w:rPr>
              <w:t>Check devices, input/output, file skills and simple sequence. Introduce local networks before the shared Year 4 internet unit.</w:t>
            </w:r>
          </w:p>
        </w:tc>
        <w:tc>
          <w:tcPr>
            <w:tcW w:w="4968" w:type="dxa"/>
            <w:shd w:val="clear" w:color="auto" w:fill="EEF3F6"/>
            <w:tcMar>
              <w:top w:w="90" w:type="dxa"/>
              <w:left w:w="90" w:type="dxa"/>
              <w:bottom w:w="90" w:type="dxa"/>
              <w:right w:w="90" w:type="dxa"/>
            </w:tcMar>
            <w:vAlign w:val="center"/>
          </w:tcPr>
          <w:p w14:paraId="38D2AE4C" w14:textId="77777777" w:rsidR="00EE5290" w:rsidRDefault="00344243">
            <w:pPr>
              <w:spacing w:after="0" w:line="240" w:lineRule="auto"/>
            </w:pPr>
            <w:r>
              <w:rPr>
                <w:sz w:val="19"/>
              </w:rPr>
              <w:t>Use physical models and labelled diagrams. Rehearse Logo moves and turns unplugged, then use short code templates and worked examples.</w:t>
            </w:r>
          </w:p>
        </w:tc>
        <w:tc>
          <w:tcPr>
            <w:tcW w:w="4968" w:type="dxa"/>
            <w:shd w:val="clear" w:color="auto" w:fill="EEF3F6"/>
            <w:tcMar>
              <w:top w:w="90" w:type="dxa"/>
              <w:left w:w="90" w:type="dxa"/>
              <w:bottom w:w="90" w:type="dxa"/>
              <w:right w:w="90" w:type="dxa"/>
            </w:tcMar>
            <w:vAlign w:val="center"/>
          </w:tcPr>
          <w:p w14:paraId="057570C1" w14:textId="77777777" w:rsidR="00EE5290" w:rsidRDefault="00344243">
            <w:pPr>
              <w:spacing w:after="0" w:line="240" w:lineRule="auto"/>
            </w:pPr>
            <w:r>
              <w:rPr>
                <w:sz w:val="19"/>
              </w:rPr>
              <w:t>Describe connections, create a purposeful digital product, predict a short program and explain a correction with support.</w:t>
            </w:r>
          </w:p>
        </w:tc>
      </w:tr>
      <w:tr w:rsidR="00EE5290" w14:paraId="71ECB8EA" w14:textId="77777777" w:rsidTr="27E2F0BB">
        <w:trPr>
          <w:cantSplit/>
        </w:trPr>
        <w:tc>
          <w:tcPr>
            <w:tcW w:w="1296" w:type="dxa"/>
            <w:shd w:val="clear" w:color="auto" w:fill="FFFFFF" w:themeFill="background1"/>
            <w:tcMar>
              <w:top w:w="90" w:type="dxa"/>
              <w:left w:w="90" w:type="dxa"/>
              <w:bottom w:w="90" w:type="dxa"/>
              <w:right w:w="90" w:type="dxa"/>
            </w:tcMar>
            <w:vAlign w:val="center"/>
          </w:tcPr>
          <w:p w14:paraId="352E351B" w14:textId="77777777" w:rsidR="00EE5290" w:rsidRDefault="031125E0" w:rsidP="27E2F0BB">
            <w:pPr>
              <w:spacing w:after="0" w:line="240" w:lineRule="auto"/>
              <w:jc w:val="center"/>
            </w:pPr>
            <w:r w:rsidRPr="27E2F0BB">
              <w:rPr>
                <w:sz w:val="19"/>
                <w:szCs w:val="19"/>
              </w:rPr>
              <w:t>Year 4</w:t>
            </w:r>
          </w:p>
        </w:tc>
        <w:tc>
          <w:tcPr>
            <w:tcW w:w="4464" w:type="dxa"/>
            <w:shd w:val="clear" w:color="auto" w:fill="FFFFFF" w:themeFill="background1"/>
            <w:tcMar>
              <w:top w:w="90" w:type="dxa"/>
              <w:left w:w="90" w:type="dxa"/>
              <w:bottom w:w="90" w:type="dxa"/>
              <w:right w:w="90" w:type="dxa"/>
            </w:tcMar>
            <w:vAlign w:val="center"/>
          </w:tcPr>
          <w:p w14:paraId="48B80D8C" w14:textId="77777777" w:rsidR="00EE5290" w:rsidRDefault="00344243">
            <w:pPr>
              <w:spacing w:after="0" w:line="240" w:lineRule="auto"/>
            </w:pPr>
            <w:r>
              <w:rPr>
                <w:sz w:val="19"/>
              </w:rPr>
              <w:t>Retrieve networks, sequence, text editing and tool selection; check actual pupil experience against previous class arrangements.</w:t>
            </w:r>
          </w:p>
        </w:tc>
        <w:tc>
          <w:tcPr>
            <w:tcW w:w="4968" w:type="dxa"/>
            <w:shd w:val="clear" w:color="auto" w:fill="FFFFFF" w:themeFill="background1"/>
            <w:tcMar>
              <w:top w:w="90" w:type="dxa"/>
              <w:left w:w="90" w:type="dxa"/>
              <w:bottom w:w="90" w:type="dxa"/>
              <w:right w:w="90" w:type="dxa"/>
            </w:tcMar>
            <w:vAlign w:val="center"/>
          </w:tcPr>
          <w:p w14:paraId="57EC8B4D" w14:textId="77777777" w:rsidR="00EE5290" w:rsidRDefault="00344243">
            <w:pPr>
              <w:spacing w:after="0" w:line="240" w:lineRule="auto"/>
            </w:pPr>
            <w:r>
              <w:rPr>
                <w:sz w:val="19"/>
              </w:rPr>
              <w:t>Use accurate terminology; explain rather than simply follow clicks. Replace repeated code with loops and test changed values systematically.</w:t>
            </w:r>
          </w:p>
        </w:tc>
        <w:tc>
          <w:tcPr>
            <w:tcW w:w="4968" w:type="dxa"/>
            <w:shd w:val="clear" w:color="auto" w:fill="FFFFFF" w:themeFill="background1"/>
            <w:tcMar>
              <w:top w:w="90" w:type="dxa"/>
              <w:left w:w="90" w:type="dxa"/>
              <w:bottom w:w="90" w:type="dxa"/>
              <w:right w:w="90" w:type="dxa"/>
            </w:tcMar>
            <w:vAlign w:val="center"/>
          </w:tcPr>
          <w:p w14:paraId="28A8E1D7" w14:textId="77777777" w:rsidR="00EE5290" w:rsidRDefault="00344243">
            <w:pPr>
              <w:spacing w:after="0" w:line="240" w:lineRule="auto"/>
            </w:pPr>
            <w:r>
              <w:rPr>
                <w:sz w:val="19"/>
              </w:rPr>
              <w:t>Explain internet/web differences, justify content choices and independently design, trace and debug a count-controlled program.</w:t>
            </w:r>
          </w:p>
        </w:tc>
      </w:tr>
    </w:tbl>
    <w:p w14:paraId="217ED19C" w14:textId="77777777" w:rsidR="00EE5290" w:rsidRDefault="00344243">
      <w:pPr>
        <w:keepNext/>
        <w:spacing w:before="140" w:after="80" w:line="240" w:lineRule="auto"/>
      </w:pPr>
      <w:r>
        <w:rPr>
          <w:b/>
          <w:sz w:val="22"/>
        </w:rPr>
        <w:t>Resources and preparation</w:t>
      </w:r>
    </w:p>
    <w:p w14:paraId="193C1708" w14:textId="77777777" w:rsidR="00EE5290" w:rsidRDefault="00344243">
      <w:pPr>
        <w:spacing w:after="80" w:line="240" w:lineRule="auto"/>
      </w:pPr>
      <w:r>
        <w:rPr>
          <w:sz w:val="20"/>
        </w:rPr>
        <w:t>Internet access and teacher-selected sites; approved desktop-publishing software; a Logo environment such as the FMSLogo used in the guide. Before repetition, teach forward/turn commands and movement values. Before publishing, revisit text entry, images and save/open routines.</w:t>
      </w:r>
    </w:p>
    <w:p w14:paraId="314C3AB7" w14:textId="77777777" w:rsidR="00EE5290" w:rsidRDefault="00344243">
      <w:pPr>
        <w:keepNext/>
        <w:spacing w:before="140" w:after="80" w:line="240" w:lineRule="auto"/>
      </w:pPr>
      <w:r>
        <w:rPr>
          <w:b/>
          <w:sz w:val="22"/>
        </w:rPr>
        <w:t>Online safety and responsible use</w:t>
      </w:r>
    </w:p>
    <w:p w14:paraId="547549C8" w14:textId="77777777" w:rsidR="00EE5290" w:rsidRDefault="00344243">
      <w:pPr>
        <w:spacing w:after="80" w:line="240" w:lineRule="auto"/>
      </w:pPr>
      <w:r>
        <w:rPr>
          <w:sz w:val="20"/>
        </w:rPr>
        <w:t>Teach privacy, respectful communication, attribution and reporting concerns within each unit. Use school-managed accounts and agreed sharing settings; preview searches and linked content. Pupils check sources and permissions before reusing media. Keep projects within the school’s approved audience unless publication is separately agreed; explain that public content and links can change.</w:t>
      </w:r>
    </w:p>
    <w:p w14:paraId="329C6C8D" w14:textId="77777777" w:rsidR="00EE5290" w:rsidRDefault="00344243">
      <w:pPr>
        <w:keepNext/>
        <w:spacing w:before="140" w:after="80" w:line="240" w:lineRule="auto"/>
      </w:pPr>
      <w:r>
        <w:rPr>
          <w:b/>
          <w:sz w:val="22"/>
        </w:rPr>
        <w:t>Inclusive teaching and assessment</w:t>
      </w:r>
    </w:p>
    <w:p w14:paraId="35FD3078" w14:textId="77777777" w:rsidR="00EE5290" w:rsidRDefault="00344243">
      <w:pPr>
        <w:spacing w:after="80" w:line="240" w:lineRule="auto"/>
      </w:pPr>
      <w:r>
        <w:rPr>
          <w:sz w:val="20"/>
        </w:rPr>
        <w:t>Model short steps with visual prompts, worked examples and vocabulary rehearsal. Adapt pointer size, zoom, keyboard access or input devices where needed. Use paired roles but check each pupil’s understanding. Offer movement breaks, adult check-ins, oral explanations and screenshots. Assess the process as well as the final product: ask pupils to predict, demonstrate, explain and improve. Retain a small sample of work and note support given; use the unit assessment materials where available.</w:t>
      </w:r>
    </w:p>
    <w:p w14:paraId="4D393DDD" w14:textId="77777777" w:rsidR="00EE5290" w:rsidRDefault="031125E0">
      <w:pPr>
        <w:keepNext/>
        <w:spacing w:before="140" w:after="80" w:line="240" w:lineRule="auto"/>
      </w:pPr>
      <w:r w:rsidRPr="27E2F0BB">
        <w:rPr>
          <w:b/>
          <w:bCs/>
          <w:sz w:val="22"/>
        </w:rPr>
        <w:t>Coverage and subject leadership</w:t>
      </w:r>
    </w:p>
    <w:p w14:paraId="73DC8CB6" w14:textId="5F181043" w:rsidR="00EE5290" w:rsidRDefault="270C016D" w:rsidP="18677DF2">
      <w:pPr>
        <w:spacing w:after="80" w:line="240" w:lineRule="auto"/>
      </w:pPr>
      <w:r w:rsidRPr="18677DF2">
        <w:rPr>
          <w:rFonts w:eastAsia="Calibri" w:cs="Calibri"/>
          <w:color w:val="000000" w:themeColor="text1"/>
          <w:sz w:val="20"/>
          <w:szCs w:val="20"/>
        </w:rPr>
        <w:t xml:space="preserve">The 2026–27 curriculum is carefully planned to incorporate the aspects of technology, creating media and coding.  Subject leaders review retained learning and the full programme, including data and online safety. The overview has been carefully planned to enable progression across each year group, as well as ensuring topics have not been repeated due to changing class mixes for this academic year. </w:t>
      </w:r>
      <w:r w:rsidRPr="18677DF2">
        <w:rPr>
          <w:rFonts w:eastAsia="Calibri" w:cs="Calibri"/>
          <w:sz w:val="16"/>
          <w:szCs w:val="16"/>
        </w:rPr>
        <w:t xml:space="preserve"> </w:t>
      </w:r>
    </w:p>
    <w:p w14:paraId="37183D12" w14:textId="072C2618" w:rsidR="00EE5290" w:rsidRDefault="00EE5290" w:rsidP="18677DF2">
      <w:pPr>
        <w:spacing w:after="80" w:line="240" w:lineRule="auto"/>
        <w:rPr>
          <w:sz w:val="16"/>
          <w:szCs w:val="16"/>
        </w:rPr>
      </w:pPr>
    </w:p>
    <w:sectPr w:rsidR="00EE5290" w:rsidSect="00034616">
      <w:pgSz w:w="16848" w:h="11952"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2565AA1"/>
    <w:multiLevelType w:val="hybridMultilevel"/>
    <w:tmpl w:val="6AB400EA"/>
    <w:lvl w:ilvl="0" w:tplc="8E5868C6">
      <w:start w:val="1"/>
      <w:numFmt w:val="bullet"/>
      <w:lvlText w:val=""/>
      <w:lvlJc w:val="left"/>
      <w:pPr>
        <w:ind w:left="360" w:hanging="360"/>
      </w:pPr>
      <w:rPr>
        <w:rFonts w:ascii="Symbol" w:hAnsi="Symbol" w:hint="default"/>
      </w:rPr>
    </w:lvl>
    <w:lvl w:ilvl="1" w:tplc="D3A0184A">
      <w:start w:val="1"/>
      <w:numFmt w:val="bullet"/>
      <w:lvlText w:val="o"/>
      <w:lvlJc w:val="left"/>
      <w:pPr>
        <w:ind w:left="1080" w:hanging="360"/>
      </w:pPr>
      <w:rPr>
        <w:rFonts w:ascii="Courier New" w:hAnsi="Courier New" w:hint="default"/>
      </w:rPr>
    </w:lvl>
    <w:lvl w:ilvl="2" w:tplc="311C4AD8">
      <w:start w:val="1"/>
      <w:numFmt w:val="bullet"/>
      <w:lvlText w:val=""/>
      <w:lvlJc w:val="left"/>
      <w:pPr>
        <w:ind w:left="1800" w:hanging="360"/>
      </w:pPr>
      <w:rPr>
        <w:rFonts w:ascii="Wingdings" w:hAnsi="Wingdings" w:hint="default"/>
      </w:rPr>
    </w:lvl>
    <w:lvl w:ilvl="3" w:tplc="C97EA4FE">
      <w:start w:val="1"/>
      <w:numFmt w:val="bullet"/>
      <w:lvlText w:val=""/>
      <w:lvlJc w:val="left"/>
      <w:pPr>
        <w:ind w:left="2520" w:hanging="360"/>
      </w:pPr>
      <w:rPr>
        <w:rFonts w:ascii="Symbol" w:hAnsi="Symbol" w:hint="default"/>
      </w:rPr>
    </w:lvl>
    <w:lvl w:ilvl="4" w:tplc="2424BD86">
      <w:start w:val="1"/>
      <w:numFmt w:val="bullet"/>
      <w:lvlText w:val="o"/>
      <w:lvlJc w:val="left"/>
      <w:pPr>
        <w:ind w:left="3240" w:hanging="360"/>
      </w:pPr>
      <w:rPr>
        <w:rFonts w:ascii="Courier New" w:hAnsi="Courier New" w:hint="default"/>
      </w:rPr>
    </w:lvl>
    <w:lvl w:ilvl="5" w:tplc="58D8AC2C">
      <w:start w:val="1"/>
      <w:numFmt w:val="bullet"/>
      <w:lvlText w:val=""/>
      <w:lvlJc w:val="left"/>
      <w:pPr>
        <w:ind w:left="3960" w:hanging="360"/>
      </w:pPr>
      <w:rPr>
        <w:rFonts w:ascii="Wingdings" w:hAnsi="Wingdings" w:hint="default"/>
      </w:rPr>
    </w:lvl>
    <w:lvl w:ilvl="6" w:tplc="9AC032AE">
      <w:start w:val="1"/>
      <w:numFmt w:val="bullet"/>
      <w:lvlText w:val=""/>
      <w:lvlJc w:val="left"/>
      <w:pPr>
        <w:ind w:left="4680" w:hanging="360"/>
      </w:pPr>
      <w:rPr>
        <w:rFonts w:ascii="Symbol" w:hAnsi="Symbol" w:hint="default"/>
      </w:rPr>
    </w:lvl>
    <w:lvl w:ilvl="7" w:tplc="9C921C96">
      <w:start w:val="1"/>
      <w:numFmt w:val="bullet"/>
      <w:lvlText w:val="o"/>
      <w:lvlJc w:val="left"/>
      <w:pPr>
        <w:ind w:left="5400" w:hanging="360"/>
      </w:pPr>
      <w:rPr>
        <w:rFonts w:ascii="Courier New" w:hAnsi="Courier New" w:hint="default"/>
      </w:rPr>
    </w:lvl>
    <w:lvl w:ilvl="8" w:tplc="15B402F4">
      <w:start w:val="1"/>
      <w:numFmt w:val="bullet"/>
      <w:lvlText w:val=""/>
      <w:lvlJc w:val="left"/>
      <w:pPr>
        <w:ind w:left="6120" w:hanging="360"/>
      </w:pPr>
      <w:rPr>
        <w:rFonts w:ascii="Wingdings" w:hAnsi="Wingdings" w:hint="default"/>
      </w:rPr>
    </w:lvl>
  </w:abstractNum>
  <w:abstractNum w:abstractNumId="10" w15:restartNumberingAfterBreak="0">
    <w:nsid w:val="6AED3211"/>
    <w:multiLevelType w:val="hybridMultilevel"/>
    <w:tmpl w:val="5B64A116"/>
    <w:lvl w:ilvl="0" w:tplc="52BEA0F8">
      <w:start w:val="1"/>
      <w:numFmt w:val="bullet"/>
      <w:lvlText w:val=""/>
      <w:lvlJc w:val="left"/>
      <w:pPr>
        <w:ind w:left="360" w:hanging="360"/>
      </w:pPr>
      <w:rPr>
        <w:rFonts w:ascii="Symbol" w:hAnsi="Symbol" w:hint="default"/>
      </w:rPr>
    </w:lvl>
    <w:lvl w:ilvl="1" w:tplc="F216C074">
      <w:start w:val="1"/>
      <w:numFmt w:val="bullet"/>
      <w:lvlText w:val="o"/>
      <w:lvlJc w:val="left"/>
      <w:pPr>
        <w:ind w:left="1080" w:hanging="360"/>
      </w:pPr>
      <w:rPr>
        <w:rFonts w:ascii="Courier New" w:hAnsi="Courier New" w:hint="default"/>
      </w:rPr>
    </w:lvl>
    <w:lvl w:ilvl="2" w:tplc="9DB2424C">
      <w:start w:val="1"/>
      <w:numFmt w:val="bullet"/>
      <w:lvlText w:val=""/>
      <w:lvlJc w:val="left"/>
      <w:pPr>
        <w:ind w:left="1800" w:hanging="360"/>
      </w:pPr>
      <w:rPr>
        <w:rFonts w:ascii="Wingdings" w:hAnsi="Wingdings" w:hint="default"/>
      </w:rPr>
    </w:lvl>
    <w:lvl w:ilvl="3" w:tplc="E5A0E914">
      <w:start w:val="1"/>
      <w:numFmt w:val="bullet"/>
      <w:lvlText w:val=""/>
      <w:lvlJc w:val="left"/>
      <w:pPr>
        <w:ind w:left="2520" w:hanging="360"/>
      </w:pPr>
      <w:rPr>
        <w:rFonts w:ascii="Symbol" w:hAnsi="Symbol" w:hint="default"/>
      </w:rPr>
    </w:lvl>
    <w:lvl w:ilvl="4" w:tplc="604CD15A">
      <w:start w:val="1"/>
      <w:numFmt w:val="bullet"/>
      <w:lvlText w:val="o"/>
      <w:lvlJc w:val="left"/>
      <w:pPr>
        <w:ind w:left="3240" w:hanging="360"/>
      </w:pPr>
      <w:rPr>
        <w:rFonts w:ascii="Courier New" w:hAnsi="Courier New" w:hint="default"/>
      </w:rPr>
    </w:lvl>
    <w:lvl w:ilvl="5" w:tplc="E522E610">
      <w:start w:val="1"/>
      <w:numFmt w:val="bullet"/>
      <w:lvlText w:val=""/>
      <w:lvlJc w:val="left"/>
      <w:pPr>
        <w:ind w:left="3960" w:hanging="360"/>
      </w:pPr>
      <w:rPr>
        <w:rFonts w:ascii="Wingdings" w:hAnsi="Wingdings" w:hint="default"/>
      </w:rPr>
    </w:lvl>
    <w:lvl w:ilvl="6" w:tplc="8798313A">
      <w:start w:val="1"/>
      <w:numFmt w:val="bullet"/>
      <w:lvlText w:val=""/>
      <w:lvlJc w:val="left"/>
      <w:pPr>
        <w:ind w:left="4680" w:hanging="360"/>
      </w:pPr>
      <w:rPr>
        <w:rFonts w:ascii="Symbol" w:hAnsi="Symbol" w:hint="default"/>
      </w:rPr>
    </w:lvl>
    <w:lvl w:ilvl="7" w:tplc="036CB74A">
      <w:start w:val="1"/>
      <w:numFmt w:val="bullet"/>
      <w:lvlText w:val="o"/>
      <w:lvlJc w:val="left"/>
      <w:pPr>
        <w:ind w:left="5400" w:hanging="360"/>
      </w:pPr>
      <w:rPr>
        <w:rFonts w:ascii="Courier New" w:hAnsi="Courier New" w:hint="default"/>
      </w:rPr>
    </w:lvl>
    <w:lvl w:ilvl="8" w:tplc="47BAFDB4">
      <w:start w:val="1"/>
      <w:numFmt w:val="bullet"/>
      <w:lvlText w:val=""/>
      <w:lvlJc w:val="left"/>
      <w:pPr>
        <w:ind w:left="6120" w:hanging="360"/>
      </w:pPr>
      <w:rPr>
        <w:rFonts w:ascii="Wingdings" w:hAnsi="Wingdings" w:hint="default"/>
      </w:rPr>
    </w:lvl>
  </w:abstractNum>
  <w:abstractNum w:abstractNumId="11" w15:restartNumberingAfterBreak="0">
    <w:nsid w:val="75E5ED97"/>
    <w:multiLevelType w:val="hybridMultilevel"/>
    <w:tmpl w:val="73B2D1C8"/>
    <w:lvl w:ilvl="0" w:tplc="A1224378">
      <w:start w:val="1"/>
      <w:numFmt w:val="bullet"/>
      <w:lvlText w:val=""/>
      <w:lvlJc w:val="left"/>
      <w:pPr>
        <w:ind w:left="360" w:hanging="360"/>
      </w:pPr>
      <w:rPr>
        <w:rFonts w:ascii="Symbol" w:hAnsi="Symbol" w:hint="default"/>
      </w:rPr>
    </w:lvl>
    <w:lvl w:ilvl="1" w:tplc="C996352C">
      <w:start w:val="1"/>
      <w:numFmt w:val="bullet"/>
      <w:lvlText w:val="o"/>
      <w:lvlJc w:val="left"/>
      <w:pPr>
        <w:ind w:left="1080" w:hanging="360"/>
      </w:pPr>
      <w:rPr>
        <w:rFonts w:ascii="Courier New" w:hAnsi="Courier New" w:hint="default"/>
      </w:rPr>
    </w:lvl>
    <w:lvl w:ilvl="2" w:tplc="35820520">
      <w:start w:val="1"/>
      <w:numFmt w:val="bullet"/>
      <w:lvlText w:val=""/>
      <w:lvlJc w:val="left"/>
      <w:pPr>
        <w:ind w:left="1800" w:hanging="360"/>
      </w:pPr>
      <w:rPr>
        <w:rFonts w:ascii="Wingdings" w:hAnsi="Wingdings" w:hint="default"/>
      </w:rPr>
    </w:lvl>
    <w:lvl w:ilvl="3" w:tplc="EF1C866C">
      <w:start w:val="1"/>
      <w:numFmt w:val="bullet"/>
      <w:lvlText w:val=""/>
      <w:lvlJc w:val="left"/>
      <w:pPr>
        <w:ind w:left="2520" w:hanging="360"/>
      </w:pPr>
      <w:rPr>
        <w:rFonts w:ascii="Symbol" w:hAnsi="Symbol" w:hint="default"/>
      </w:rPr>
    </w:lvl>
    <w:lvl w:ilvl="4" w:tplc="4D5C229A">
      <w:start w:val="1"/>
      <w:numFmt w:val="bullet"/>
      <w:lvlText w:val="o"/>
      <w:lvlJc w:val="left"/>
      <w:pPr>
        <w:ind w:left="3240" w:hanging="360"/>
      </w:pPr>
      <w:rPr>
        <w:rFonts w:ascii="Courier New" w:hAnsi="Courier New" w:hint="default"/>
      </w:rPr>
    </w:lvl>
    <w:lvl w:ilvl="5" w:tplc="C67E52C2">
      <w:start w:val="1"/>
      <w:numFmt w:val="bullet"/>
      <w:lvlText w:val=""/>
      <w:lvlJc w:val="left"/>
      <w:pPr>
        <w:ind w:left="3960" w:hanging="360"/>
      </w:pPr>
      <w:rPr>
        <w:rFonts w:ascii="Wingdings" w:hAnsi="Wingdings" w:hint="default"/>
      </w:rPr>
    </w:lvl>
    <w:lvl w:ilvl="6" w:tplc="36A23A2A">
      <w:start w:val="1"/>
      <w:numFmt w:val="bullet"/>
      <w:lvlText w:val=""/>
      <w:lvlJc w:val="left"/>
      <w:pPr>
        <w:ind w:left="4680" w:hanging="360"/>
      </w:pPr>
      <w:rPr>
        <w:rFonts w:ascii="Symbol" w:hAnsi="Symbol" w:hint="default"/>
      </w:rPr>
    </w:lvl>
    <w:lvl w:ilvl="7" w:tplc="C87821F2">
      <w:start w:val="1"/>
      <w:numFmt w:val="bullet"/>
      <w:lvlText w:val="o"/>
      <w:lvlJc w:val="left"/>
      <w:pPr>
        <w:ind w:left="5400" w:hanging="360"/>
      </w:pPr>
      <w:rPr>
        <w:rFonts w:ascii="Courier New" w:hAnsi="Courier New" w:hint="default"/>
      </w:rPr>
    </w:lvl>
    <w:lvl w:ilvl="8" w:tplc="AA84127E">
      <w:start w:val="1"/>
      <w:numFmt w:val="bullet"/>
      <w:lvlText w:val=""/>
      <w:lvlJc w:val="left"/>
      <w:pPr>
        <w:ind w:left="6120" w:hanging="360"/>
      </w:pPr>
      <w:rPr>
        <w:rFonts w:ascii="Wingdings" w:hAnsi="Wingdings" w:hint="default"/>
      </w:rPr>
    </w:lvl>
  </w:abstractNum>
  <w:num w:numId="1" w16cid:durableId="1197277805">
    <w:abstractNumId w:val="9"/>
  </w:num>
  <w:num w:numId="2" w16cid:durableId="1257247085">
    <w:abstractNumId w:val="10"/>
  </w:num>
  <w:num w:numId="3" w16cid:durableId="259795464">
    <w:abstractNumId w:val="11"/>
  </w:num>
  <w:num w:numId="4" w16cid:durableId="1130442575">
    <w:abstractNumId w:val="8"/>
  </w:num>
  <w:num w:numId="5" w16cid:durableId="1149635909">
    <w:abstractNumId w:val="6"/>
  </w:num>
  <w:num w:numId="6" w16cid:durableId="387731397">
    <w:abstractNumId w:val="5"/>
  </w:num>
  <w:num w:numId="7" w16cid:durableId="1936673766">
    <w:abstractNumId w:val="4"/>
  </w:num>
  <w:num w:numId="8" w16cid:durableId="375007822">
    <w:abstractNumId w:val="7"/>
  </w:num>
  <w:num w:numId="9" w16cid:durableId="206794150">
    <w:abstractNumId w:val="3"/>
  </w:num>
  <w:num w:numId="10" w16cid:durableId="2125685455">
    <w:abstractNumId w:val="2"/>
  </w:num>
  <w:num w:numId="11" w16cid:durableId="248465642">
    <w:abstractNumId w:val="1"/>
  </w:num>
  <w:num w:numId="12" w16cid:durableId="1795295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10B8"/>
    <w:rsid w:val="0015074B"/>
    <w:rsid w:val="0029639D"/>
    <w:rsid w:val="00326F90"/>
    <w:rsid w:val="00344243"/>
    <w:rsid w:val="00642D62"/>
    <w:rsid w:val="006A5EF8"/>
    <w:rsid w:val="00AA1D8D"/>
    <w:rsid w:val="00AA4795"/>
    <w:rsid w:val="00B47730"/>
    <w:rsid w:val="00C06671"/>
    <w:rsid w:val="00CB0664"/>
    <w:rsid w:val="00EE5290"/>
    <w:rsid w:val="00FC693F"/>
    <w:rsid w:val="00FE0D08"/>
    <w:rsid w:val="031125E0"/>
    <w:rsid w:val="18677DF2"/>
    <w:rsid w:val="270C016D"/>
    <w:rsid w:val="27E2F0BB"/>
    <w:rsid w:val="2B345728"/>
    <w:rsid w:val="2F80B2B0"/>
    <w:rsid w:val="312EBE35"/>
    <w:rsid w:val="32DB3400"/>
    <w:rsid w:val="358C72F5"/>
    <w:rsid w:val="3DA7B7AE"/>
    <w:rsid w:val="4C434595"/>
    <w:rsid w:val="525570DB"/>
    <w:rsid w:val="67A8073C"/>
    <w:rsid w:val="723467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956DA7"/>
  <w14:defaultImageDpi w14:val="300"/>
  <w15:docId w15:val="{63AD5840-36FC-4511-838F-9E40A7AB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900</Words>
  <Characters>5134</Characters>
  <Application>Microsoft Office Word</Application>
  <DocSecurity>0</DocSecurity>
  <Lines>42</Lines>
  <Paragraphs>12</Paragraphs>
  <ScaleCrop>false</ScaleCrop>
  <Manager/>
  <Company/>
  <LinksUpToDate>false</LinksUpToDate>
  <CharactersWithSpaces>6022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Pickford</cp:lastModifiedBy>
  <cp:revision>2</cp:revision>
  <dcterms:created xsi:type="dcterms:W3CDTF">2026-09-19T15:35:00Z</dcterms:created>
  <dcterms:modified xsi:type="dcterms:W3CDTF">2026-09-19T15:35:00Z</dcterms:modified>
  <cp:category/>
</cp:coreProperties>
</file>