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1A99" w14:textId="6532F7DA" w:rsidR="00BD5F56" w:rsidRDefault="00BD5F56" w:rsidP="00BD5F56">
      <w:r>
        <w:t>Clinical Partners through the NHS</w:t>
      </w:r>
      <w:r>
        <w:rPr>
          <w:noProof/>
        </w:rPr>
        <w:drawing>
          <wp:inline distT="0" distB="0" distL="0" distR="0" wp14:anchorId="6F003751" wp14:editId="53DD2075">
            <wp:extent cx="5248275" cy="1905000"/>
            <wp:effectExtent l="0" t="0" r="9525" b="0"/>
            <wp:docPr id="108725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1905000"/>
                    </a:xfrm>
                    <a:prstGeom prst="rect">
                      <a:avLst/>
                    </a:prstGeom>
                    <a:noFill/>
                  </pic:spPr>
                </pic:pic>
              </a:graphicData>
            </a:graphic>
          </wp:inline>
        </w:drawing>
      </w:r>
    </w:p>
    <w:p w14:paraId="6ACD2B01" w14:textId="0BAC7526" w:rsidR="00BD5F56" w:rsidRDefault="00BD5F56" w:rsidP="00BD5F56">
      <w:r w:rsidRPr="00BD5F56">
        <w:t>0203 761 7029</w:t>
      </w:r>
    </w:p>
    <w:p w14:paraId="49779376" w14:textId="77777777" w:rsidR="00BD5F56" w:rsidRDefault="00BD5F56" w:rsidP="00BD5F56"/>
    <w:p w14:paraId="183EB8EF" w14:textId="5BF7B8C0" w:rsidR="00BD5F56" w:rsidRDefault="00BD5F56" w:rsidP="00BD5F56">
      <w:proofErr w:type="gramStart"/>
      <w:r>
        <w:t>ADHD  Children’s</w:t>
      </w:r>
      <w:proofErr w:type="gramEnd"/>
      <w:r>
        <w:t xml:space="preserve">  Referral Process</w:t>
      </w:r>
    </w:p>
    <w:p w14:paraId="0E3C7BC5" w14:textId="77777777" w:rsidR="00BD5F56" w:rsidRDefault="00BD5F56" w:rsidP="00BD5F56">
      <w:pPr>
        <w:pStyle w:val="ListParagraph"/>
        <w:numPr>
          <w:ilvl w:val="0"/>
          <w:numId w:val="1"/>
        </w:numPr>
      </w:pPr>
      <w:r>
        <w:t>Complete the SNAP questionnaire</w:t>
      </w:r>
    </w:p>
    <w:p w14:paraId="7AD9E010" w14:textId="27EB7035" w:rsidR="00BD5F56" w:rsidRDefault="00BD5F56" w:rsidP="00BD5F56">
      <w:pPr>
        <w:pStyle w:val="ListParagraph"/>
        <w:numPr>
          <w:ilvl w:val="0"/>
          <w:numId w:val="1"/>
        </w:numPr>
      </w:pPr>
      <w:r>
        <w:t>Visit your child's GP</w:t>
      </w:r>
    </w:p>
    <w:p w14:paraId="1375B0E3" w14:textId="77777777" w:rsidR="00BD5F56" w:rsidRDefault="00BD5F56" w:rsidP="00BD5F56">
      <w:r>
        <w:t>Bring your child’s completed form to the GP appointment. The GP will talk through your child’s experiences, including your developmental history, current concerns, and how these impact different areas of your child’s life.</w:t>
      </w:r>
    </w:p>
    <w:p w14:paraId="250FBDAC" w14:textId="77777777" w:rsidR="00BD5F56" w:rsidRDefault="00BD5F56" w:rsidP="00BD5F56"/>
    <w:p w14:paraId="2CC472FF" w14:textId="67EC34B7" w:rsidR="00247AE8" w:rsidRDefault="00BD5F56" w:rsidP="00BD5F56">
      <w:r>
        <w:t>If your child has needs that may make an online assessment challenging, such as being non-speaking, using alternative communication, or finding video calls overwhelming, please discuss this with the GP so they can check whether our referral route is suitable for your child. You can also email our team for advice.</w:t>
      </w:r>
    </w:p>
    <w:p w14:paraId="5993A3BB" w14:textId="32FA962D" w:rsidR="00BD5F56" w:rsidRDefault="00BD5F56" w:rsidP="00BD5F56">
      <w:pPr>
        <w:pStyle w:val="ListParagraph"/>
        <w:numPr>
          <w:ilvl w:val="0"/>
          <w:numId w:val="1"/>
        </w:numPr>
      </w:pPr>
      <w:r>
        <w:t>Ask to be referred</w:t>
      </w:r>
      <w:r>
        <w:t xml:space="preserve">. </w:t>
      </w:r>
      <w:r>
        <w:t>If your GP thinks an assessment is appropriate for your child, ask to be referred to Clinical Partners under Right to Choos</w:t>
      </w:r>
      <w:r>
        <w:t>e.</w:t>
      </w:r>
    </w:p>
    <w:p w14:paraId="155010F9" w14:textId="77777777" w:rsidR="00BD5F56" w:rsidRDefault="00BD5F56" w:rsidP="00BD5F56">
      <w:pPr>
        <w:pStyle w:val="ListParagraph"/>
        <w:numPr>
          <w:ilvl w:val="0"/>
          <w:numId w:val="1"/>
        </w:numPr>
      </w:pPr>
      <w:r>
        <w:t>The GP completes a referral</w:t>
      </w:r>
    </w:p>
    <w:p w14:paraId="272FA307" w14:textId="126C0D6C" w:rsidR="00BD5F56" w:rsidRDefault="00BD5F56" w:rsidP="00BD5F56">
      <w:pPr>
        <w:pStyle w:val="ListParagraph"/>
        <w:numPr>
          <w:ilvl w:val="0"/>
          <w:numId w:val="1"/>
        </w:numPr>
      </w:pPr>
      <w:r>
        <w:t>Ask the GP to complete our online referral form. All information is secure and only used for clinical purposes.</w:t>
      </w:r>
      <w:r>
        <w:t xml:space="preserve"> </w:t>
      </w:r>
      <w:r>
        <w:t>The GP will need to share your contact details with us to complete the referral. Please make sure the GP has up to date details, including your preferred email address.</w:t>
      </w:r>
    </w:p>
    <w:p w14:paraId="698E1DC1" w14:textId="77777777" w:rsidR="00BD5F56" w:rsidRDefault="00BD5F56" w:rsidP="00BD5F56">
      <w:pPr>
        <w:pStyle w:val="ListParagraph"/>
      </w:pPr>
    </w:p>
    <w:p w14:paraId="4BFCD3FB" w14:textId="0C1869A1" w:rsidR="00BD5F56" w:rsidRDefault="00BD5F56" w:rsidP="00BD5F56">
      <w:pPr>
        <w:pStyle w:val="ListParagraph"/>
        <w:numPr>
          <w:ilvl w:val="0"/>
          <w:numId w:val="1"/>
        </w:numPr>
      </w:pPr>
      <w:r>
        <w:t>Once the referral is submitted, the GP will receive a referral form number (RF number). This number helps us find your child’s details more easily, so we can support you faster if you or your GP get in touch</w:t>
      </w:r>
    </w:p>
    <w:sectPr w:rsidR="00BD5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63B"/>
    <w:multiLevelType w:val="hybridMultilevel"/>
    <w:tmpl w:val="F6A4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81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56"/>
    <w:rsid w:val="0019231F"/>
    <w:rsid w:val="00247AE8"/>
    <w:rsid w:val="00564291"/>
    <w:rsid w:val="00616AD6"/>
    <w:rsid w:val="00BD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F679"/>
  <w15:chartTrackingRefBased/>
  <w15:docId w15:val="{3E7A6CDD-8F60-4684-BE77-86189760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F56"/>
    <w:rPr>
      <w:rFonts w:eastAsiaTheme="majorEastAsia" w:cstheme="majorBidi"/>
      <w:color w:val="272727" w:themeColor="text1" w:themeTint="D8"/>
    </w:rPr>
  </w:style>
  <w:style w:type="paragraph" w:styleId="Title">
    <w:name w:val="Title"/>
    <w:basedOn w:val="Normal"/>
    <w:next w:val="Normal"/>
    <w:link w:val="TitleChar"/>
    <w:uiPriority w:val="10"/>
    <w:qFormat/>
    <w:rsid w:val="00BD5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F56"/>
    <w:pPr>
      <w:spacing w:before="160"/>
      <w:jc w:val="center"/>
    </w:pPr>
    <w:rPr>
      <w:i/>
      <w:iCs/>
      <w:color w:val="404040" w:themeColor="text1" w:themeTint="BF"/>
    </w:rPr>
  </w:style>
  <w:style w:type="character" w:customStyle="1" w:styleId="QuoteChar">
    <w:name w:val="Quote Char"/>
    <w:basedOn w:val="DefaultParagraphFont"/>
    <w:link w:val="Quote"/>
    <w:uiPriority w:val="29"/>
    <w:rsid w:val="00BD5F56"/>
    <w:rPr>
      <w:i/>
      <w:iCs/>
      <w:color w:val="404040" w:themeColor="text1" w:themeTint="BF"/>
    </w:rPr>
  </w:style>
  <w:style w:type="paragraph" w:styleId="ListParagraph">
    <w:name w:val="List Paragraph"/>
    <w:basedOn w:val="Normal"/>
    <w:uiPriority w:val="34"/>
    <w:qFormat/>
    <w:rsid w:val="00BD5F56"/>
    <w:pPr>
      <w:ind w:left="720"/>
      <w:contextualSpacing/>
    </w:pPr>
  </w:style>
  <w:style w:type="character" w:styleId="IntenseEmphasis">
    <w:name w:val="Intense Emphasis"/>
    <w:basedOn w:val="DefaultParagraphFont"/>
    <w:uiPriority w:val="21"/>
    <w:qFormat/>
    <w:rsid w:val="00BD5F56"/>
    <w:rPr>
      <w:i/>
      <w:iCs/>
      <w:color w:val="0F4761" w:themeColor="accent1" w:themeShade="BF"/>
    </w:rPr>
  </w:style>
  <w:style w:type="paragraph" w:styleId="IntenseQuote">
    <w:name w:val="Intense Quote"/>
    <w:basedOn w:val="Normal"/>
    <w:next w:val="Normal"/>
    <w:link w:val="IntenseQuoteChar"/>
    <w:uiPriority w:val="30"/>
    <w:qFormat/>
    <w:rsid w:val="00BD5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56"/>
    <w:rPr>
      <w:i/>
      <w:iCs/>
      <w:color w:val="0F4761" w:themeColor="accent1" w:themeShade="BF"/>
    </w:rPr>
  </w:style>
  <w:style w:type="character" w:styleId="IntenseReference">
    <w:name w:val="Intense Reference"/>
    <w:basedOn w:val="DefaultParagraphFont"/>
    <w:uiPriority w:val="32"/>
    <w:qFormat/>
    <w:rsid w:val="00BD5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Steane</dc:creator>
  <cp:keywords/>
  <dc:description/>
  <cp:lastModifiedBy>Ben Steane</cp:lastModifiedBy>
  <cp:revision>2</cp:revision>
  <cp:lastPrinted>2026-06-08T14:47:00Z</cp:lastPrinted>
  <dcterms:created xsi:type="dcterms:W3CDTF">2026-06-08T14:55:00Z</dcterms:created>
  <dcterms:modified xsi:type="dcterms:W3CDTF">2026-06-08T14:55:00Z</dcterms:modified>
</cp:coreProperties>
</file>